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0D" w:rsidRPr="0067115A" w:rsidRDefault="000E5A59" w:rsidP="000E5A59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Conferencia la Importancia de las competencias Comunicativas en la Gestión Empresarial</w:t>
      </w:r>
    </w:p>
    <w:p w:rsidR="000E5A59" w:rsidRPr="0067115A" w:rsidRDefault="000E5A59" w:rsidP="000E5A59">
      <w:pPr>
        <w:rPr>
          <w:rFonts w:ascii="Arial" w:hAnsi="Arial" w:cs="Arial"/>
          <w:sz w:val="24"/>
          <w:szCs w:val="24"/>
        </w:rPr>
      </w:pPr>
    </w:p>
    <w:p w:rsidR="000E5A59" w:rsidRPr="0067115A" w:rsidRDefault="000E5A59" w:rsidP="000E5A5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Conferencia.</w:t>
      </w:r>
    </w:p>
    <w:p w:rsidR="000E5A59" w:rsidRPr="0067115A" w:rsidRDefault="000E5A59" w:rsidP="000E5A59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Según el texto Construcción del Discurso:</w:t>
      </w:r>
    </w:p>
    <w:tbl>
      <w:tblPr>
        <w:tblStyle w:val="Tablaconcuadrcula"/>
        <w:tblW w:w="11340" w:type="dxa"/>
        <w:jc w:val="center"/>
        <w:tblInd w:w="-1026" w:type="dxa"/>
        <w:tblLook w:val="04A0"/>
      </w:tblPr>
      <w:tblGrid>
        <w:gridCol w:w="1293"/>
        <w:gridCol w:w="2163"/>
        <w:gridCol w:w="2214"/>
        <w:gridCol w:w="2694"/>
        <w:gridCol w:w="2976"/>
      </w:tblGrid>
      <w:tr w:rsidR="000E5A59" w:rsidRPr="0067115A" w:rsidTr="000E5A59">
        <w:trPr>
          <w:jc w:val="center"/>
        </w:trPr>
        <w:tc>
          <w:tcPr>
            <w:tcW w:w="1293" w:type="dxa"/>
          </w:tcPr>
          <w:p w:rsidR="000E5A59" w:rsidRPr="0067115A" w:rsidRDefault="000E5A59" w:rsidP="000E5A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115A">
              <w:rPr>
                <w:rFonts w:ascii="Arial" w:hAnsi="Arial" w:cs="Arial"/>
                <w:b/>
                <w:sz w:val="18"/>
                <w:szCs w:val="18"/>
              </w:rPr>
              <w:t>Técnica</w:t>
            </w:r>
          </w:p>
        </w:tc>
        <w:tc>
          <w:tcPr>
            <w:tcW w:w="2163" w:type="dxa"/>
          </w:tcPr>
          <w:p w:rsidR="000E5A59" w:rsidRPr="0067115A" w:rsidRDefault="000E5A59" w:rsidP="000E5A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115A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  <w:tc>
          <w:tcPr>
            <w:tcW w:w="2214" w:type="dxa"/>
          </w:tcPr>
          <w:p w:rsidR="000E5A59" w:rsidRPr="0067115A" w:rsidRDefault="000E5A59" w:rsidP="000E5A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115A">
              <w:rPr>
                <w:rFonts w:ascii="Arial" w:hAnsi="Arial" w:cs="Arial"/>
                <w:b/>
                <w:sz w:val="18"/>
                <w:szCs w:val="18"/>
              </w:rPr>
              <w:t>Definición</w:t>
            </w:r>
          </w:p>
        </w:tc>
        <w:tc>
          <w:tcPr>
            <w:tcW w:w="2694" w:type="dxa"/>
          </w:tcPr>
          <w:p w:rsidR="000E5A59" w:rsidRPr="0067115A" w:rsidRDefault="000E5A59" w:rsidP="000E5A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115A">
              <w:rPr>
                <w:rFonts w:ascii="Arial" w:hAnsi="Arial" w:cs="Arial"/>
                <w:b/>
                <w:sz w:val="18"/>
                <w:szCs w:val="18"/>
              </w:rPr>
              <w:t>Procedimientos</w:t>
            </w:r>
          </w:p>
        </w:tc>
        <w:tc>
          <w:tcPr>
            <w:tcW w:w="2976" w:type="dxa"/>
          </w:tcPr>
          <w:p w:rsidR="000E5A59" w:rsidRPr="0067115A" w:rsidRDefault="000E5A59" w:rsidP="000E5A5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115A">
              <w:rPr>
                <w:rFonts w:ascii="Arial" w:hAnsi="Arial" w:cs="Arial"/>
                <w:b/>
                <w:sz w:val="18"/>
                <w:szCs w:val="18"/>
              </w:rPr>
              <w:t>Aplicaciones</w:t>
            </w:r>
          </w:p>
        </w:tc>
      </w:tr>
      <w:tr w:rsidR="000E5A59" w:rsidRPr="0067115A" w:rsidTr="000E5A59">
        <w:trPr>
          <w:jc w:val="center"/>
        </w:trPr>
        <w:tc>
          <w:tcPr>
            <w:tcW w:w="1293" w:type="dxa"/>
          </w:tcPr>
          <w:p w:rsidR="000E5A59" w:rsidRPr="0067115A" w:rsidRDefault="000E5A59" w:rsidP="000E5A59">
            <w:pPr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Conferencia</w:t>
            </w:r>
          </w:p>
        </w:tc>
        <w:tc>
          <w:tcPr>
            <w:tcW w:w="2163" w:type="dxa"/>
          </w:tcPr>
          <w:p w:rsidR="000E5A59" w:rsidRPr="0067115A" w:rsidRDefault="000E5A59" w:rsidP="000E5A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Presentar información de una manera formal y directa.</w:t>
            </w:r>
          </w:p>
          <w:p w:rsidR="000E5A59" w:rsidRPr="0067115A" w:rsidRDefault="000E5A59" w:rsidP="000E5A5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Estimular a un grupo hacia la investigación  o profundización de un tema</w:t>
            </w:r>
          </w:p>
        </w:tc>
        <w:tc>
          <w:tcPr>
            <w:tcW w:w="2214" w:type="dxa"/>
          </w:tcPr>
          <w:p w:rsidR="000E5A59" w:rsidRPr="0067115A" w:rsidRDefault="000E5A59" w:rsidP="000E5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Es una disertación expositiva centrada en el conferencista y consiste en proporcionar información al grupo, al tiempo que se limita la participación de este.</w:t>
            </w:r>
          </w:p>
        </w:tc>
        <w:tc>
          <w:tcPr>
            <w:tcW w:w="2694" w:type="dxa"/>
          </w:tcPr>
          <w:p w:rsidR="000E5A59" w:rsidRPr="0067115A" w:rsidRDefault="000E5A59" w:rsidP="000E5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Preparación de la conferencia considerando aspectos como: tiempo, tema, justificación y auditorio.</w:t>
            </w:r>
          </w:p>
          <w:p w:rsidR="000E5A59" w:rsidRPr="0067115A" w:rsidRDefault="000E5A59" w:rsidP="000E5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Desarrollo de la conferencia, lo que incluye una introducción, la exposición de la tesis, apoyada con ejemplos, demostraciones o ilustraciones; un periodo de preguntas y respuestas y finalmente la síntesis del tema propuesto.</w:t>
            </w:r>
          </w:p>
        </w:tc>
        <w:tc>
          <w:tcPr>
            <w:tcW w:w="2976" w:type="dxa"/>
          </w:tcPr>
          <w:p w:rsidR="000E5A59" w:rsidRPr="0067115A" w:rsidRDefault="000E5A59" w:rsidP="000E5A5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Para proporcionar información a grupos numerosos.</w:t>
            </w:r>
          </w:p>
          <w:p w:rsidR="000E5A59" w:rsidRPr="0067115A" w:rsidRDefault="000E5A59" w:rsidP="000E5A5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Para concentrar información en un tiempo limitado.</w:t>
            </w:r>
          </w:p>
          <w:p w:rsidR="000E5A59" w:rsidRPr="0067115A" w:rsidRDefault="000E5A59" w:rsidP="000E5A5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Para transmitir información de expertos.</w:t>
            </w:r>
          </w:p>
          <w:p w:rsidR="000E5A59" w:rsidRPr="0067115A" w:rsidRDefault="000E5A59" w:rsidP="000E5A59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67115A">
              <w:rPr>
                <w:rFonts w:ascii="Arial" w:hAnsi="Arial" w:cs="Arial"/>
                <w:sz w:val="18"/>
                <w:szCs w:val="18"/>
              </w:rPr>
              <w:t>Para complementar a otras técnicas didácti</w:t>
            </w:r>
            <w:r w:rsidR="00BD0188" w:rsidRPr="0067115A">
              <w:rPr>
                <w:rFonts w:ascii="Arial" w:hAnsi="Arial" w:cs="Arial"/>
                <w:sz w:val="18"/>
                <w:szCs w:val="18"/>
              </w:rPr>
              <w:t>cas en la exposición de teorías</w:t>
            </w:r>
            <w:r w:rsidRPr="0067115A">
              <w:rPr>
                <w:rFonts w:ascii="Arial" w:hAnsi="Arial" w:cs="Arial"/>
                <w:sz w:val="18"/>
                <w:szCs w:val="18"/>
              </w:rPr>
              <w:t>, que no exceda de 20 a 30 minutos.</w:t>
            </w:r>
          </w:p>
        </w:tc>
      </w:tr>
    </w:tbl>
    <w:p w:rsidR="000E5A59" w:rsidRPr="0067115A" w:rsidRDefault="000E5A59" w:rsidP="000E5A59">
      <w:pPr>
        <w:rPr>
          <w:rFonts w:ascii="Arial" w:hAnsi="Arial" w:cs="Arial"/>
          <w:sz w:val="24"/>
          <w:szCs w:val="24"/>
        </w:rPr>
      </w:pPr>
    </w:p>
    <w:p w:rsidR="000E5A59" w:rsidRPr="0067115A" w:rsidRDefault="000E5A59" w:rsidP="000E5A59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En este orden de ideas y teniendo en cuenta lo sugerido por Astrid, considero necesario considerar:</w:t>
      </w:r>
    </w:p>
    <w:p w:rsidR="00BD0188" w:rsidRPr="0067115A" w:rsidRDefault="00BD0188" w:rsidP="00BD0188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Preparación.</w:t>
      </w:r>
    </w:p>
    <w:p w:rsidR="000E5A59" w:rsidRPr="0067115A" w:rsidRDefault="00BD0188" w:rsidP="00BD01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Tiempo: 20 minutos.</w:t>
      </w:r>
    </w:p>
    <w:p w:rsidR="00BD0188" w:rsidRPr="0067115A" w:rsidRDefault="00BD0188" w:rsidP="00BD01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Tema (ya está dado): La importancia de las competencias comunicativas en la gestión empresarial.</w:t>
      </w:r>
    </w:p>
    <w:p w:rsidR="00BD0188" w:rsidRPr="0067115A" w:rsidRDefault="00BD0188" w:rsidP="00BD01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Justificación: La comunicación es un tema inherente a los seres humanos y por ende de todas las relaciones que se evidencian en la sociedad, entre ellas las correspondientes al ámbito empresarial, en donde saber manejar la comunicación, abrirá el camino a las empresas para mejorar su gestión tanto interna como externa.</w:t>
      </w:r>
    </w:p>
    <w:p w:rsidR="00BD0188" w:rsidRPr="0067115A" w:rsidRDefault="00BD0188" w:rsidP="00BD0188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Auditorio: Docentes y estudiantes del módulo de Competencias Comunicativas y Aprendizaje Autónomo de Administración de Empresas de la Facultad de Estudios en Ambientes Virtuales de la EAN.</w:t>
      </w:r>
    </w:p>
    <w:p w:rsidR="00BD0188" w:rsidRPr="0067115A" w:rsidRDefault="00BD0188" w:rsidP="00BD0188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Debemos considerar también:</w:t>
      </w:r>
    </w:p>
    <w:p w:rsidR="00BD0188" w:rsidRPr="0067115A" w:rsidRDefault="00BD0188" w:rsidP="00BD018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Que debemos hacer una introducción del tema.</w:t>
      </w:r>
    </w:p>
    <w:p w:rsidR="00BD0188" w:rsidRPr="0067115A" w:rsidRDefault="00BD0188" w:rsidP="00BD018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Exponer la tesis central del tema, apoyándonos en ejemplos, demostraciones y/o ilustraciones.</w:t>
      </w:r>
    </w:p>
    <w:p w:rsidR="00BD0188" w:rsidRPr="0067115A" w:rsidRDefault="00BD0188" w:rsidP="00BD018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Destinar un tiempo para absolver preguntas e inquietudes</w:t>
      </w:r>
    </w:p>
    <w:p w:rsidR="00BD0188" w:rsidRPr="0067115A" w:rsidRDefault="00BD0188" w:rsidP="00BD018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Cerrar el tema mediante la síntesis del tema.</w:t>
      </w:r>
    </w:p>
    <w:p w:rsidR="00BD0188" w:rsidRPr="0067115A" w:rsidRDefault="000E4700" w:rsidP="00BD0188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Por lo anterior propongo destinar el tiempo así:</w:t>
      </w:r>
    </w:p>
    <w:p w:rsidR="000E4700" w:rsidRPr="0067115A" w:rsidRDefault="000E4700" w:rsidP="00BD0188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3</w:t>
      </w:r>
      <w:r w:rsidRPr="0067115A">
        <w:rPr>
          <w:rFonts w:ascii="Arial" w:hAnsi="Arial" w:cs="Arial"/>
          <w:sz w:val="24"/>
          <w:szCs w:val="24"/>
        </w:rPr>
        <w:tab/>
        <w:t>minutos para  la introducción del tema</w:t>
      </w:r>
    </w:p>
    <w:p w:rsidR="000E4700" w:rsidRPr="0067115A" w:rsidRDefault="000E4700" w:rsidP="000E4700">
      <w:pPr>
        <w:ind w:left="705" w:hanging="705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10</w:t>
      </w:r>
      <w:r w:rsidRPr="0067115A">
        <w:rPr>
          <w:rFonts w:ascii="Arial" w:hAnsi="Arial" w:cs="Arial"/>
          <w:sz w:val="24"/>
          <w:szCs w:val="24"/>
        </w:rPr>
        <w:tab/>
        <w:t xml:space="preserve">minutos para la exposición de la tesis central apoyándonos en la proyección de filminas, puede ser en  </w:t>
      </w:r>
      <w:proofErr w:type="spellStart"/>
      <w:r w:rsidRPr="0067115A">
        <w:rPr>
          <w:rFonts w:ascii="Arial" w:hAnsi="Arial" w:cs="Arial"/>
          <w:sz w:val="24"/>
          <w:szCs w:val="24"/>
        </w:rPr>
        <w:t>power</w:t>
      </w:r>
      <w:proofErr w:type="spellEnd"/>
      <w:r w:rsidRPr="00671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15A">
        <w:rPr>
          <w:rFonts w:ascii="Arial" w:hAnsi="Arial" w:cs="Arial"/>
          <w:sz w:val="24"/>
          <w:szCs w:val="24"/>
        </w:rPr>
        <w:t>point</w:t>
      </w:r>
      <w:proofErr w:type="spellEnd"/>
      <w:r w:rsidRPr="0067115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7115A">
        <w:rPr>
          <w:rFonts w:ascii="Arial" w:hAnsi="Arial" w:cs="Arial"/>
          <w:sz w:val="24"/>
          <w:szCs w:val="24"/>
        </w:rPr>
        <w:t>prezi</w:t>
      </w:r>
      <w:proofErr w:type="spellEnd"/>
      <w:r w:rsidRPr="0067115A">
        <w:rPr>
          <w:rFonts w:ascii="Arial" w:hAnsi="Arial" w:cs="Arial"/>
          <w:sz w:val="24"/>
          <w:szCs w:val="24"/>
        </w:rPr>
        <w:t>.</w:t>
      </w:r>
    </w:p>
    <w:p w:rsidR="000E4700" w:rsidRPr="0067115A" w:rsidRDefault="000E4700" w:rsidP="00BD0188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5</w:t>
      </w:r>
      <w:r w:rsidRPr="0067115A">
        <w:rPr>
          <w:rFonts w:ascii="Arial" w:hAnsi="Arial" w:cs="Arial"/>
          <w:sz w:val="24"/>
          <w:szCs w:val="24"/>
        </w:rPr>
        <w:tab/>
        <w:t>minutos para absolver preguntas e inquietudes.</w:t>
      </w:r>
    </w:p>
    <w:p w:rsidR="000E4700" w:rsidRPr="0067115A" w:rsidRDefault="000E4700" w:rsidP="00BD0188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 xml:space="preserve">2 </w:t>
      </w:r>
      <w:r w:rsidRPr="0067115A">
        <w:rPr>
          <w:rFonts w:ascii="Arial" w:hAnsi="Arial" w:cs="Arial"/>
          <w:sz w:val="24"/>
          <w:szCs w:val="24"/>
        </w:rPr>
        <w:tab/>
        <w:t>minutos para la síntesis y cierre de la conferencia.</w:t>
      </w:r>
    </w:p>
    <w:p w:rsidR="000E5A59" w:rsidRPr="0067115A" w:rsidRDefault="000E4700" w:rsidP="000E47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Contenidos</w:t>
      </w:r>
    </w:p>
    <w:p w:rsidR="000E4700" w:rsidRPr="0067115A" w:rsidRDefault="000E4700" w:rsidP="000E4700">
      <w:pPr>
        <w:rPr>
          <w:rFonts w:ascii="Arial" w:hAnsi="Arial" w:cs="Arial"/>
          <w:sz w:val="24"/>
          <w:szCs w:val="24"/>
        </w:rPr>
      </w:pPr>
    </w:p>
    <w:p w:rsidR="000E4700" w:rsidRPr="0067115A" w:rsidRDefault="000E4700" w:rsidP="000E4700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A continuación, expongo algunos aspectos que extraje de las lecturas que sugerí como apoyo para el desarrollo del tema, que considero pueden sernos de utilidad para la conferencia.</w:t>
      </w:r>
    </w:p>
    <w:p w:rsidR="000E4700" w:rsidRPr="0067115A" w:rsidRDefault="000E4700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Una empresa es un conjunto de personas que interaccionan intercambiando información.</w:t>
      </w:r>
    </w:p>
    <w:p w:rsidR="000E4700" w:rsidRPr="0067115A" w:rsidRDefault="00553A35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Las habilidades de comunicación son imprescindibles para cualquier negocio. De hecho, estas habilidades a menudo pueden significar la diferencia entre el éxito y el fracaso.</w:t>
      </w:r>
    </w:p>
    <w:p w:rsidR="00553A35" w:rsidRPr="0067115A" w:rsidRDefault="00553A35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Lee </w:t>
      </w:r>
      <w:proofErr w:type="spellStart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Iacocca</w:t>
      </w:r>
      <w:proofErr w:type="spellEnd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, ex Presidente de Chrysler, dijo una vez, "Se puede tener ideas brillantes, pero si no puede hacerlas trascender, no lo llevarán a ninguna parte".</w:t>
      </w:r>
    </w:p>
    <w:p w:rsidR="00553A35" w:rsidRPr="0067115A" w:rsidRDefault="00553A35" w:rsidP="00702C5A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La comunicación es vital en una organización porque no sólo conecta a los miembros dentro de un departamento específico sino que también conecta a los miembros de otros departamentos, de otras ramas y en la economía global de hoy, de todo el mundo. Además, la comunicación puede hacer la diferencia entre el éxito y el fracaso de una empresa.</w:t>
      </w:r>
    </w:p>
    <w:p w:rsidR="00553A35" w:rsidRPr="0067115A" w:rsidRDefault="00553A35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eastAsia="es-CO"/>
        </w:rPr>
        <w:t>La b</w:t>
      </w:r>
      <w:proofErr w:type="spellStart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uena</w:t>
      </w:r>
      <w:proofErr w:type="spellEnd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comunicación garantiza el funcionamiento eficiente de todos los niveles de una organización.</w:t>
      </w:r>
    </w:p>
    <w:p w:rsidR="00553A35" w:rsidRPr="0067115A" w:rsidRDefault="00553A35" w:rsidP="00702C5A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Existen dos categorías de comunicación dentro de una organización: externa e interna.</w:t>
      </w:r>
    </w:p>
    <w:p w:rsidR="00553A35" w:rsidRPr="0067115A" w:rsidRDefault="00553A35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La comunicación externa implica la transferencia de información a y desde personas de fuera de la organización, y el objetivo de este tipo de comunicación es a menudo obtener una respuesta favorable a las necesidades de la organización.</w:t>
      </w:r>
    </w:p>
    <w:p w:rsidR="00553A35" w:rsidRPr="0067115A" w:rsidRDefault="00553A35" w:rsidP="00702C5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La comunicación interna implica la transmisión de información entre las personas dentro de la empresa, y su objetivo es generalmente lograr objetivos internos. su gestión va desde sugerir o plantear mejoras a productos o servicios hasta </w:t>
      </w:r>
      <w:r w:rsidR="00AC2F80" w:rsidRPr="0067115A">
        <w:rPr>
          <w:rFonts w:ascii="Arial" w:eastAsia="Times New Roman" w:hAnsi="Arial" w:cs="Arial"/>
          <w:sz w:val="24"/>
          <w:szCs w:val="24"/>
          <w:lang w:val="es-ES" w:eastAsia="es-CO"/>
        </w:rPr>
        <w:t>la manera para que l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os</w:t>
      </w:r>
      <w:r w:rsidR="00AC2F80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empleados puedan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presentar sus calificaciones para aplicar a una promoción o </w:t>
      </w:r>
      <w:r w:rsidR="00AC2F80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a 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un aumento salarial. </w:t>
      </w:r>
    </w:p>
    <w:p w:rsidR="00553A35" w:rsidRPr="0067115A" w:rsidRDefault="00AC2F80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Cuando uno está transmitiendo información internamente, el tono tiende a ser más amigable y más bien informal, pero cuando uno está transmitiendo información externamente, el tono tiende a ser más reservado y formal.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La</w:t>
      </w:r>
      <w:r w:rsidRPr="0067115A">
        <w:rPr>
          <w:rFonts w:ascii="Arial" w:hAnsi="Arial" w:cs="Arial"/>
          <w:sz w:val="24"/>
          <w:szCs w:val="24"/>
        </w:rPr>
        <w:t>s</w:t>
      </w:r>
      <w:r w:rsidRPr="0067115A">
        <w:rPr>
          <w:rFonts w:ascii="Arial" w:hAnsi="Arial" w:cs="Arial"/>
          <w:sz w:val="24"/>
          <w:szCs w:val="24"/>
        </w:rPr>
        <w:t xml:space="preserve"> competencias comunicativas se definen como la capacidad del individuo al actuar comunicativamente con el lenguaje, en un contexto dado.</w:t>
      </w:r>
    </w:p>
    <w:p w:rsidR="00702C5A" w:rsidRPr="0067115A" w:rsidRDefault="00702C5A" w:rsidP="00702C5A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Interpretativa</w:t>
      </w:r>
      <w:r w:rsidRPr="0067115A">
        <w:rPr>
          <w:rFonts w:ascii="Arial" w:hAnsi="Arial" w:cs="Arial"/>
          <w:b/>
          <w:sz w:val="24"/>
          <w:szCs w:val="24"/>
        </w:rPr>
        <w:t>s</w:t>
      </w:r>
      <w:r w:rsidRPr="0067115A">
        <w:rPr>
          <w:rFonts w:ascii="Arial" w:hAnsi="Arial" w:cs="Arial"/>
          <w:b/>
          <w:sz w:val="24"/>
          <w:szCs w:val="24"/>
        </w:rPr>
        <w:t>.</w:t>
      </w:r>
      <w:r w:rsidRPr="0067115A">
        <w:rPr>
          <w:rFonts w:ascii="Arial" w:hAnsi="Arial" w:cs="Arial"/>
          <w:sz w:val="24"/>
          <w:szCs w:val="24"/>
        </w:rPr>
        <w:t xml:space="preserve"> Consiste en comprender, significar, explicar, analizar los hechos situaciones y conceptos de la realidad, como aspectos que giran en torno a los fenómenos de la naturaleza humana.</w:t>
      </w:r>
    </w:p>
    <w:p w:rsidR="00702C5A" w:rsidRPr="0067115A" w:rsidRDefault="00702C5A" w:rsidP="00702C5A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 xml:space="preserve"> </w:t>
      </w:r>
      <w:r w:rsidRPr="0067115A">
        <w:rPr>
          <w:rFonts w:ascii="Arial" w:hAnsi="Arial" w:cs="Arial"/>
          <w:b/>
          <w:sz w:val="24"/>
          <w:szCs w:val="24"/>
        </w:rPr>
        <w:t>Argumentativas</w:t>
      </w:r>
      <w:r w:rsidRPr="0067115A">
        <w:rPr>
          <w:rFonts w:ascii="Arial" w:hAnsi="Arial" w:cs="Arial"/>
          <w:b/>
          <w:sz w:val="24"/>
          <w:szCs w:val="24"/>
        </w:rPr>
        <w:t>.</w:t>
      </w:r>
      <w:r w:rsidRPr="0067115A">
        <w:rPr>
          <w:rFonts w:ascii="Arial" w:hAnsi="Arial" w:cs="Arial"/>
          <w:sz w:val="24"/>
          <w:szCs w:val="24"/>
        </w:rPr>
        <w:t xml:space="preserve"> Capacidad de elaborar juicios y razones válidas que justifiquen las diversas interpretaciones sobre distintos fenómenos de la realidad.</w:t>
      </w:r>
    </w:p>
    <w:p w:rsidR="000E5A59" w:rsidRPr="0067115A" w:rsidRDefault="00702C5A" w:rsidP="00702C5A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Proposición.</w:t>
      </w:r>
      <w:r w:rsidRPr="0067115A">
        <w:rPr>
          <w:rFonts w:ascii="Arial" w:hAnsi="Arial" w:cs="Arial"/>
          <w:sz w:val="24"/>
          <w:szCs w:val="24"/>
        </w:rPr>
        <w:t xml:space="preserve"> Proceso de interacción, confrontación y creación de nuevas propuestas sobre distintas interpretaciones del mundo.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El texto.</w:t>
      </w:r>
      <w:r w:rsidRPr="0067115A">
        <w:rPr>
          <w:rFonts w:ascii="Arial" w:hAnsi="Arial" w:cs="Arial"/>
          <w:sz w:val="24"/>
          <w:szCs w:val="24"/>
        </w:rPr>
        <w:t xml:space="preserve"> Es una unidad lingüística de significados, constituida por un número indeterminado de enunciados que se desarrollan en forma secuencial.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El discurso.</w:t>
      </w:r>
      <w:r w:rsidRPr="0067115A">
        <w:rPr>
          <w:rFonts w:ascii="Arial" w:hAnsi="Arial" w:cs="Arial"/>
          <w:sz w:val="24"/>
          <w:szCs w:val="24"/>
        </w:rPr>
        <w:t xml:space="preserve"> Es una exposición de ideas, razonamientos, bien sea hablados o escritos, dentro de un contexto que favorece la interacción entre las personas.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El enunciado.</w:t>
      </w:r>
      <w:r w:rsidRPr="0067115A">
        <w:rPr>
          <w:rFonts w:ascii="Arial" w:hAnsi="Arial" w:cs="Arial"/>
          <w:sz w:val="24"/>
          <w:szCs w:val="24"/>
        </w:rPr>
        <w:t xml:space="preserve"> Corresponde a una secuencia de palabras u oraciones con intencionalidad comunicativa.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La proposición.</w:t>
      </w:r>
      <w:r w:rsidRPr="0067115A">
        <w:rPr>
          <w:rFonts w:ascii="Arial" w:hAnsi="Arial" w:cs="Arial"/>
          <w:sz w:val="24"/>
          <w:szCs w:val="24"/>
        </w:rPr>
        <w:t xml:space="preserve"> Es una unidad lingüística, una estructura oracional, constituida por sujeto y predicado.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Significación.</w:t>
      </w:r>
      <w:r w:rsidRPr="0067115A">
        <w:rPr>
          <w:rFonts w:ascii="Arial" w:hAnsi="Arial" w:cs="Arial"/>
          <w:sz w:val="24"/>
          <w:szCs w:val="24"/>
        </w:rPr>
        <w:t xml:space="preserve"> Hablar de significación conlleva un carácter semántico que puede tomar diferentes dimensiones, sin embargo, para el caso solo se denota lo referencial  pues menciona, generalmente, realidades objetivas, es decir, a qué se refiere “algo”.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Coherencia.</w:t>
      </w:r>
      <w:r w:rsidRPr="0067115A">
        <w:rPr>
          <w:rFonts w:ascii="Arial" w:hAnsi="Arial" w:cs="Arial"/>
          <w:sz w:val="24"/>
          <w:szCs w:val="24"/>
        </w:rPr>
        <w:t xml:space="preserve"> Hace alusión a conexión, relación o unión de unas palabras, frases, oraciones, párrafos, con otros.</w:t>
      </w:r>
    </w:p>
    <w:p w:rsidR="00702C5A" w:rsidRPr="0067115A" w:rsidRDefault="00702C5A" w:rsidP="00702C5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Cohesión.</w:t>
      </w:r>
      <w:r w:rsidRPr="0067115A">
        <w:rPr>
          <w:rFonts w:ascii="Arial" w:hAnsi="Arial" w:cs="Arial"/>
          <w:sz w:val="24"/>
          <w:szCs w:val="24"/>
        </w:rPr>
        <w:t xml:space="preserve">  Se refiere a enlaces entre palabras, frases, u oraciones, uso de pronombres, manejo de conectores. Establece la estructura sintáctica del texto y da configuración sintáctica a un escrito.</w:t>
      </w:r>
    </w:p>
    <w:p w:rsidR="00702C5A" w:rsidRPr="0067115A" w:rsidRDefault="00702C5A" w:rsidP="00702C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02C5A" w:rsidRPr="0067115A" w:rsidRDefault="00702C5A" w:rsidP="00702C5A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Propuesta de Guión</w:t>
      </w:r>
    </w:p>
    <w:p w:rsidR="00702C5A" w:rsidRPr="0067115A" w:rsidRDefault="00702C5A" w:rsidP="00702C5A">
      <w:pPr>
        <w:rPr>
          <w:rFonts w:ascii="Arial" w:hAnsi="Arial" w:cs="Arial"/>
          <w:sz w:val="24"/>
          <w:szCs w:val="24"/>
        </w:rPr>
      </w:pPr>
    </w:p>
    <w:p w:rsidR="00702C5A" w:rsidRPr="0067115A" w:rsidRDefault="00702C5A" w:rsidP="00702C5A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Introducción.</w:t>
      </w:r>
    </w:p>
    <w:p w:rsidR="00702C5A" w:rsidRPr="0067115A" w:rsidRDefault="00702C5A" w:rsidP="00702C5A">
      <w:pPr>
        <w:rPr>
          <w:rFonts w:ascii="Arial" w:hAnsi="Arial" w:cs="Arial"/>
          <w:sz w:val="24"/>
          <w:szCs w:val="24"/>
        </w:rPr>
      </w:pPr>
    </w:p>
    <w:p w:rsidR="00702C5A" w:rsidRPr="0067115A" w:rsidRDefault="00702C5A" w:rsidP="00702C5A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La comunicación es un tema inherente a los seres humanos y por ende de todas las relaciones que se evidencian en la sociedad, entre ellas las correspondientes al ámbito empresarial, en donde saber manejar la comunicación, abrirá el camino a las empresas para mejorar su gestión tanto interna como externa.</w:t>
      </w:r>
    </w:p>
    <w:p w:rsidR="00992AE7" w:rsidRPr="0067115A" w:rsidRDefault="00702C5A" w:rsidP="00992A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Hay que tener en cuenta que una empresa es un conjunto de personas que interacci</w:t>
      </w:r>
      <w:r w:rsidR="00992AE7" w:rsidRPr="0067115A">
        <w:rPr>
          <w:rFonts w:ascii="Arial" w:hAnsi="Arial" w:cs="Arial"/>
          <w:sz w:val="24"/>
          <w:szCs w:val="24"/>
        </w:rPr>
        <w:t>onan intercambiando información y que l</w:t>
      </w:r>
      <w:proofErr w:type="spellStart"/>
      <w:r w:rsidR="00992AE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as</w:t>
      </w:r>
      <w:proofErr w:type="spellEnd"/>
      <w:r w:rsidR="00992AE7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habilidades de comunicación son imprescindibles para cualquier negocio. De hecho, estas habilidades pueden significar la diferencia entre el éxito y el fracaso.</w:t>
      </w:r>
    </w:p>
    <w:p w:rsidR="00702C5A" w:rsidRPr="0067115A" w:rsidRDefault="00702C5A" w:rsidP="0070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5A" w:rsidRPr="0067115A" w:rsidRDefault="00702C5A" w:rsidP="0070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5A" w:rsidRPr="0067115A" w:rsidRDefault="00992AE7" w:rsidP="0070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 xml:space="preserve">Por lo anterior, </w:t>
      </w:r>
      <w:r w:rsidR="005332A9" w:rsidRPr="0067115A">
        <w:rPr>
          <w:rFonts w:ascii="Arial" w:hAnsi="Arial" w:cs="Arial"/>
          <w:sz w:val="24"/>
          <w:szCs w:val="24"/>
        </w:rPr>
        <w:t>es necesario tener claro</w:t>
      </w:r>
      <w:r w:rsidR="00F62EA2">
        <w:rPr>
          <w:rFonts w:ascii="Arial" w:hAnsi="Arial" w:cs="Arial"/>
          <w:sz w:val="24"/>
          <w:szCs w:val="24"/>
        </w:rPr>
        <w:t xml:space="preserve"> qué</w:t>
      </w:r>
      <w:r w:rsidRPr="0067115A">
        <w:rPr>
          <w:rFonts w:ascii="Arial" w:hAnsi="Arial" w:cs="Arial"/>
          <w:sz w:val="24"/>
          <w:szCs w:val="24"/>
        </w:rPr>
        <w:t xml:space="preserve"> son las competencias comunicativas para poder establecer su papel e</w:t>
      </w:r>
      <w:r w:rsidR="00702C5A" w:rsidRPr="0067115A">
        <w:rPr>
          <w:rFonts w:ascii="Arial" w:hAnsi="Arial" w:cs="Arial"/>
          <w:sz w:val="24"/>
          <w:szCs w:val="24"/>
        </w:rPr>
        <w:t>n la gestión empresarial.</w:t>
      </w:r>
    </w:p>
    <w:p w:rsidR="00702C5A" w:rsidRPr="0067115A" w:rsidRDefault="00702C5A" w:rsidP="00702C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2C5A" w:rsidRPr="0067115A" w:rsidRDefault="00992AE7" w:rsidP="00992AE7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Tesis central</w:t>
      </w:r>
    </w:p>
    <w:p w:rsidR="00992AE7" w:rsidRPr="0067115A" w:rsidRDefault="00992AE7" w:rsidP="00992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La</w:t>
      </w:r>
      <w:r w:rsidRPr="0067115A">
        <w:rPr>
          <w:rFonts w:ascii="Arial" w:hAnsi="Arial" w:cs="Arial"/>
          <w:sz w:val="24"/>
          <w:szCs w:val="24"/>
        </w:rPr>
        <w:t>s</w:t>
      </w:r>
      <w:r w:rsidRPr="0067115A">
        <w:rPr>
          <w:rFonts w:ascii="Arial" w:hAnsi="Arial" w:cs="Arial"/>
          <w:sz w:val="24"/>
          <w:szCs w:val="24"/>
        </w:rPr>
        <w:t xml:space="preserve"> competencias comunicativas se definen como la capacidad del individuo al actuar comunicativamente con el lenguaje, en un contexto dado.</w:t>
      </w:r>
    </w:p>
    <w:p w:rsidR="00992AE7" w:rsidRPr="0067115A" w:rsidRDefault="00992AE7" w:rsidP="00992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2AE7" w:rsidRPr="0067115A" w:rsidRDefault="00992AE7" w:rsidP="00992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Estas competencias comunicativas pueden tener  los siguientes caracteres:</w:t>
      </w:r>
    </w:p>
    <w:p w:rsidR="00992AE7" w:rsidRPr="0067115A" w:rsidRDefault="00992AE7" w:rsidP="00992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2AE7" w:rsidRPr="0067115A" w:rsidRDefault="00992AE7" w:rsidP="00992AE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Interpretativo</w:t>
      </w:r>
      <w:r w:rsidRPr="0067115A">
        <w:rPr>
          <w:rFonts w:ascii="Arial" w:hAnsi="Arial" w:cs="Arial"/>
          <w:b/>
          <w:sz w:val="24"/>
          <w:szCs w:val="24"/>
        </w:rPr>
        <w:t>.</w:t>
      </w:r>
      <w:r w:rsidRPr="0067115A">
        <w:rPr>
          <w:rFonts w:ascii="Arial" w:hAnsi="Arial" w:cs="Arial"/>
          <w:sz w:val="24"/>
          <w:szCs w:val="24"/>
        </w:rPr>
        <w:t xml:space="preserve"> Consiste en comprender, significar, explicar, analizar los hechos situaciones y conceptos de la realidad, como aspectos que giran en torno a los fenómenos de la naturaleza humana.</w:t>
      </w:r>
    </w:p>
    <w:p w:rsidR="00992AE7" w:rsidRPr="0067115A" w:rsidRDefault="00992AE7" w:rsidP="00992AE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 xml:space="preserve"> </w:t>
      </w:r>
      <w:r w:rsidRPr="0067115A">
        <w:rPr>
          <w:rFonts w:ascii="Arial" w:hAnsi="Arial" w:cs="Arial"/>
          <w:b/>
          <w:sz w:val="24"/>
          <w:szCs w:val="24"/>
        </w:rPr>
        <w:t>Argumentativo</w:t>
      </w:r>
      <w:r w:rsidRPr="0067115A">
        <w:rPr>
          <w:rFonts w:ascii="Arial" w:hAnsi="Arial" w:cs="Arial"/>
          <w:b/>
          <w:sz w:val="24"/>
          <w:szCs w:val="24"/>
        </w:rPr>
        <w:t>.</w:t>
      </w:r>
      <w:r w:rsidRPr="0067115A">
        <w:rPr>
          <w:rFonts w:ascii="Arial" w:hAnsi="Arial" w:cs="Arial"/>
          <w:sz w:val="24"/>
          <w:szCs w:val="24"/>
        </w:rPr>
        <w:t xml:space="preserve"> Capacidad de elaborar juicios y razones válidas que justifiquen las diversas interpretaciones sobre distintos fenómenos de la realidad.</w:t>
      </w:r>
    </w:p>
    <w:p w:rsidR="00992AE7" w:rsidRPr="0067115A" w:rsidRDefault="00992AE7" w:rsidP="00992AE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Propositivo</w:t>
      </w:r>
      <w:r w:rsidRPr="0067115A">
        <w:rPr>
          <w:rFonts w:ascii="Arial" w:hAnsi="Arial" w:cs="Arial"/>
          <w:b/>
          <w:sz w:val="24"/>
          <w:szCs w:val="24"/>
        </w:rPr>
        <w:t>.</w:t>
      </w:r>
      <w:r w:rsidRPr="0067115A">
        <w:rPr>
          <w:rFonts w:ascii="Arial" w:hAnsi="Arial" w:cs="Arial"/>
          <w:sz w:val="24"/>
          <w:szCs w:val="24"/>
        </w:rPr>
        <w:t xml:space="preserve"> Proceso de interacción, confrontación y creación de nuevas propuestas sobre distintas interpretaciones del mundo.</w:t>
      </w:r>
    </w:p>
    <w:p w:rsidR="00992AE7" w:rsidRPr="0067115A" w:rsidRDefault="00992AE7" w:rsidP="00992A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2AE7" w:rsidRPr="0067115A" w:rsidRDefault="00992AE7" w:rsidP="00992A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El uso del lenguaje en los contextos comunicativos puede tener su medio a través y teniendo en cuenta aspectos como:</w:t>
      </w:r>
    </w:p>
    <w:p w:rsidR="00992AE7" w:rsidRPr="0067115A" w:rsidRDefault="00992AE7" w:rsidP="00992A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El texto.</w:t>
      </w:r>
      <w:r w:rsidRPr="0067115A">
        <w:rPr>
          <w:rFonts w:ascii="Arial" w:hAnsi="Arial" w:cs="Arial"/>
          <w:sz w:val="24"/>
          <w:szCs w:val="24"/>
        </w:rPr>
        <w:t xml:space="preserve"> Es una unidad lingüística de significados, constituida por un número indeterminado de enunciados que se desarrollan en forma secuencial.</w:t>
      </w:r>
    </w:p>
    <w:p w:rsidR="00992AE7" w:rsidRPr="0067115A" w:rsidRDefault="00992AE7" w:rsidP="00992A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El discurso.</w:t>
      </w:r>
      <w:r w:rsidRPr="0067115A">
        <w:rPr>
          <w:rFonts w:ascii="Arial" w:hAnsi="Arial" w:cs="Arial"/>
          <w:sz w:val="24"/>
          <w:szCs w:val="24"/>
        </w:rPr>
        <w:t xml:space="preserve"> Es una exposición de ideas, razonamientos, bien sea hablados o escritos, dentro de un contexto que favorece la interacción entre las personas.</w:t>
      </w:r>
    </w:p>
    <w:p w:rsidR="00992AE7" w:rsidRPr="0067115A" w:rsidRDefault="00992AE7" w:rsidP="00992A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El enunciado.</w:t>
      </w:r>
      <w:r w:rsidRPr="0067115A">
        <w:rPr>
          <w:rFonts w:ascii="Arial" w:hAnsi="Arial" w:cs="Arial"/>
          <w:sz w:val="24"/>
          <w:szCs w:val="24"/>
        </w:rPr>
        <w:t xml:space="preserve"> Corresponde a una secuencia de palabras u oraciones con intencionalidad comunicativa.</w:t>
      </w:r>
    </w:p>
    <w:p w:rsidR="00992AE7" w:rsidRPr="0067115A" w:rsidRDefault="00992AE7" w:rsidP="00992A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La proposición.</w:t>
      </w:r>
      <w:r w:rsidRPr="0067115A">
        <w:rPr>
          <w:rFonts w:ascii="Arial" w:hAnsi="Arial" w:cs="Arial"/>
          <w:sz w:val="24"/>
          <w:szCs w:val="24"/>
        </w:rPr>
        <w:t xml:space="preserve"> Es una unidad lingüística, una estructura oracional, constituida por sujeto y predicado.</w:t>
      </w:r>
    </w:p>
    <w:p w:rsidR="00992AE7" w:rsidRPr="0067115A" w:rsidRDefault="00992AE7" w:rsidP="00992A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Significación.</w:t>
      </w:r>
      <w:r w:rsidRPr="0067115A">
        <w:rPr>
          <w:rFonts w:ascii="Arial" w:hAnsi="Arial" w:cs="Arial"/>
          <w:sz w:val="24"/>
          <w:szCs w:val="24"/>
        </w:rPr>
        <w:t xml:space="preserve"> Hablar de significación conlleva un carácter semántico que puede tomar diferentes dimensiones, sin embargo, para el caso solo se denota lo referencial  pues menciona, generalmente, realidades objetivas, es decir, a qué se refiere “algo”.</w:t>
      </w:r>
    </w:p>
    <w:p w:rsidR="00992AE7" w:rsidRPr="0067115A" w:rsidRDefault="00992AE7" w:rsidP="00992A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Coherencia.</w:t>
      </w:r>
      <w:r w:rsidRPr="0067115A">
        <w:rPr>
          <w:rFonts w:ascii="Arial" w:hAnsi="Arial" w:cs="Arial"/>
          <w:sz w:val="24"/>
          <w:szCs w:val="24"/>
        </w:rPr>
        <w:t xml:space="preserve"> Hace alusión a conexión, relación o unión de unas palabras, frases, oraciones, párrafos, con otros.</w:t>
      </w:r>
    </w:p>
    <w:p w:rsidR="00992AE7" w:rsidRPr="0067115A" w:rsidRDefault="00992AE7" w:rsidP="00992AE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b/>
          <w:sz w:val="24"/>
          <w:szCs w:val="24"/>
        </w:rPr>
        <w:t>Cohesión.</w:t>
      </w:r>
      <w:r w:rsidRPr="0067115A">
        <w:rPr>
          <w:rFonts w:ascii="Arial" w:hAnsi="Arial" w:cs="Arial"/>
          <w:sz w:val="24"/>
          <w:szCs w:val="24"/>
        </w:rPr>
        <w:t xml:space="preserve">  Se refiere a enlaces entre palabras, frases, u oraciones, uso de pronombres, manejo de conectores. Establece la estructura sintáctica del texto y da configuración sintáctica a un escrito.</w:t>
      </w:r>
    </w:p>
    <w:p w:rsidR="00992AE7" w:rsidRPr="0067115A" w:rsidRDefault="00992AE7" w:rsidP="00702C5A">
      <w:pPr>
        <w:rPr>
          <w:rFonts w:ascii="Arial" w:hAnsi="Arial" w:cs="Arial"/>
          <w:sz w:val="24"/>
          <w:szCs w:val="24"/>
        </w:rPr>
      </w:pPr>
    </w:p>
    <w:p w:rsidR="00992AE7" w:rsidRPr="0067115A" w:rsidRDefault="00992AE7" w:rsidP="00992AE7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Relacionamiento con el tema.</w:t>
      </w: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es-ES" w:eastAsia="es-CO"/>
        </w:rPr>
      </w:pP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67115A">
        <w:rPr>
          <w:rFonts w:ascii="Arial" w:eastAsia="Times New Roman" w:hAnsi="Arial" w:cs="Arial"/>
          <w:i/>
          <w:sz w:val="24"/>
          <w:szCs w:val="24"/>
          <w:lang w:val="es-ES" w:eastAsia="es-CO"/>
        </w:rPr>
        <w:t>"Puede tener ideas brillantes, pero si no puede hacerlas trascender, no lo llevarán a ninguna parte"</w:t>
      </w: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Lee </w:t>
      </w:r>
      <w:proofErr w:type="spellStart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Iacocca</w:t>
      </w:r>
      <w:proofErr w:type="spellEnd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, ex Presidente de Chrysler.</w:t>
      </w:r>
    </w:p>
    <w:p w:rsidR="00992AE7" w:rsidRPr="0067115A" w:rsidRDefault="00992AE7" w:rsidP="00992AE7">
      <w:pPr>
        <w:rPr>
          <w:rFonts w:ascii="Arial" w:hAnsi="Arial" w:cs="Arial"/>
          <w:sz w:val="24"/>
          <w:szCs w:val="24"/>
        </w:rPr>
      </w:pPr>
    </w:p>
    <w:p w:rsidR="005332A9" w:rsidRPr="0067115A" w:rsidRDefault="005332A9" w:rsidP="005332A9">
      <w:pPr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Al tener claro el concepto de lo que son las competencias comunicativas y sus características más significativas, podemos centrarnos en la dinámica comunicativa en el ámbito empresarial, para lo cual hay que tener en cuenta:</w:t>
      </w:r>
    </w:p>
    <w:p w:rsidR="005332A9" w:rsidRPr="0067115A" w:rsidRDefault="005332A9" w:rsidP="005332A9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Importancia de la comunicación en las empresas</w:t>
      </w:r>
    </w:p>
    <w:p w:rsidR="005332A9" w:rsidRPr="0067115A" w:rsidRDefault="005332A9" w:rsidP="005332A9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La comunicación es vital en las empresas porque además de conectar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internamente 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a los miembros de un departamento específico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y 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con los de otros, también los conecta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con</w:t>
      </w:r>
      <w:r w:rsidR="00F62EA2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los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de otras ramas y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,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en la economía global de hoy, conecta a la empresa misma con todo el mundo. </w:t>
      </w:r>
    </w:p>
    <w:p w:rsidR="005332A9" w:rsidRPr="0067115A" w:rsidRDefault="00F62EA2" w:rsidP="005332A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La buena</w:t>
      </w:r>
      <w:r w:rsidR="005332A9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comunicación garantiza el funcionamiento eficiente de todos los niveles de una organización.</w:t>
      </w:r>
    </w:p>
    <w:p w:rsidR="005332A9" w:rsidRPr="0067115A" w:rsidRDefault="005332A9" w:rsidP="005332A9">
      <w:pPr>
        <w:pStyle w:val="Prrafodelista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5332A9" w:rsidRPr="0067115A" w:rsidRDefault="005332A9" w:rsidP="005332A9">
      <w:pPr>
        <w:pStyle w:val="Ttulo3"/>
        <w:rPr>
          <w:rFonts w:ascii="Arial" w:eastAsia="Times New Roman" w:hAnsi="Arial" w:cs="Arial"/>
          <w:color w:val="auto"/>
          <w:sz w:val="24"/>
          <w:szCs w:val="24"/>
          <w:lang w:val="es-ES" w:eastAsia="es-CO"/>
        </w:rPr>
      </w:pPr>
      <w:r w:rsidRPr="0067115A">
        <w:rPr>
          <w:rFonts w:ascii="Arial" w:eastAsia="Times New Roman" w:hAnsi="Arial" w:cs="Arial"/>
          <w:color w:val="auto"/>
          <w:sz w:val="24"/>
          <w:szCs w:val="24"/>
          <w:lang w:val="es-ES" w:eastAsia="es-CO"/>
        </w:rPr>
        <w:t>Categorías de la comunicación en la empresa</w:t>
      </w:r>
    </w:p>
    <w:p w:rsidR="005332A9" w:rsidRPr="0067115A" w:rsidRDefault="005332A9" w:rsidP="005332A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Existen dos categorías de comunicación dent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ro de una empresa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: externa e interna.</w:t>
      </w: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67115A">
        <w:rPr>
          <w:rFonts w:ascii="Arial" w:eastAsia="Times New Roman" w:hAnsi="Arial" w:cs="Arial"/>
          <w:b/>
          <w:sz w:val="24"/>
          <w:szCs w:val="24"/>
          <w:lang w:val="es-ES" w:eastAsia="es-CO"/>
        </w:rPr>
        <w:t>La comunicación externa: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Implica la transferencia de información a y desde personas de fuera de la empresa, y su objetivo es obtener una respuesta favorable a las necesidades de la organización.</w:t>
      </w: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Necesida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des entendidas como de apertura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de mercado, convocatoria y enganche de clientes y socios, pasando por la difusión publicitaria, la gestión de recursos e insumos hasta llegar a la convocatoria y enganche del talento humano, sin descontar otros muchos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y diversos 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campos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más en los que se da.</w:t>
      </w: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0C17" w:rsidRPr="0067115A" w:rsidRDefault="002C0C17" w:rsidP="00533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No obstante, los medios de comunicación pueden ser los mismos anteriormente expuestos,  el tono de esas comunicaciones cuando tienen una finalidad externa es diferente, ya que se constituyen en la visión forma</w:t>
      </w:r>
      <w:r w:rsidR="00F62EA2">
        <w:rPr>
          <w:rFonts w:ascii="Arial" w:hAnsi="Arial" w:cs="Arial"/>
          <w:sz w:val="24"/>
          <w:szCs w:val="24"/>
        </w:rPr>
        <w:t>l de la empresa, lo que demanda</w:t>
      </w:r>
      <w:r w:rsidRPr="0067115A">
        <w:rPr>
          <w:rFonts w:ascii="Arial" w:hAnsi="Arial" w:cs="Arial"/>
          <w:sz w:val="24"/>
          <w:szCs w:val="24"/>
        </w:rPr>
        <w:t xml:space="preserve"> un formato y elaboración más riguros</w:t>
      </w:r>
      <w:r w:rsidR="00F62EA2">
        <w:rPr>
          <w:rFonts w:ascii="Arial" w:hAnsi="Arial" w:cs="Arial"/>
          <w:sz w:val="24"/>
          <w:szCs w:val="24"/>
        </w:rPr>
        <w:t>o y cuidadoso, de tal forma que</w:t>
      </w:r>
      <w:r w:rsidRPr="0067115A">
        <w:rPr>
          <w:rFonts w:ascii="Arial" w:hAnsi="Arial" w:cs="Arial"/>
          <w:sz w:val="24"/>
          <w:szCs w:val="24"/>
        </w:rPr>
        <w:t>, además de conseguir los objetivos comunicacionales por los que se elaboraron, logren denotar los principios organizacionales de la empresa.</w:t>
      </w:r>
    </w:p>
    <w:p w:rsidR="005332A9" w:rsidRPr="0067115A" w:rsidRDefault="005332A9" w:rsidP="005332A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5332A9" w:rsidRPr="0067115A" w:rsidRDefault="005332A9" w:rsidP="002C0C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CO"/>
        </w:rPr>
      </w:pPr>
      <w:r w:rsidRPr="0067115A">
        <w:rPr>
          <w:rFonts w:ascii="Arial" w:eastAsia="Times New Roman" w:hAnsi="Arial" w:cs="Arial"/>
          <w:b/>
          <w:sz w:val="24"/>
          <w:szCs w:val="24"/>
          <w:lang w:val="es-ES" w:eastAsia="es-CO"/>
        </w:rPr>
        <w:t>La comunicación interna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.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I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mplica la transmisión de información entre las personas dentro de la empresa, y su objetivo es lograr objetivos internos. </w:t>
      </w:r>
      <w:proofErr w:type="gramStart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su</w:t>
      </w:r>
      <w:proofErr w:type="gramEnd"/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gestión va desde sugerir o plantear mejoras a productos o servicios hasta la manera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como se convocan a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los empleados 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>a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presentar sus calificaciones para aplicar a una promoción o a un aumento salarial. </w:t>
      </w:r>
    </w:p>
    <w:p w:rsidR="002C0C17" w:rsidRPr="0067115A" w:rsidRDefault="002C0C17" w:rsidP="002C0C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5332A9" w:rsidRPr="0067115A" w:rsidRDefault="005332A9" w:rsidP="002C0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Cuando uno está transmitiendo información internamente, el tono tiende a ser más amigable y más bien informal,</w:t>
      </w:r>
      <w:r w:rsidR="002C0C17" w:rsidRPr="0067115A">
        <w:rPr>
          <w:rFonts w:ascii="Arial" w:eastAsia="Times New Roman" w:hAnsi="Arial" w:cs="Arial"/>
          <w:sz w:val="24"/>
          <w:szCs w:val="24"/>
          <w:lang w:val="es-ES" w:eastAsia="es-CO"/>
        </w:rPr>
        <w:t xml:space="preserve"> sin dejar de ser específico y con carga comunicacional precisa</w:t>
      </w:r>
      <w:r w:rsidRPr="0067115A">
        <w:rPr>
          <w:rFonts w:ascii="Arial" w:eastAsia="Times New Roman" w:hAnsi="Arial" w:cs="Arial"/>
          <w:sz w:val="24"/>
          <w:szCs w:val="24"/>
          <w:lang w:val="es-ES" w:eastAsia="es-CO"/>
        </w:rPr>
        <w:t>.</w:t>
      </w:r>
    </w:p>
    <w:p w:rsidR="00992AE7" w:rsidRPr="0067115A" w:rsidRDefault="00992AE7" w:rsidP="00992AE7">
      <w:pPr>
        <w:rPr>
          <w:rFonts w:ascii="Arial" w:hAnsi="Arial" w:cs="Arial"/>
          <w:sz w:val="24"/>
          <w:szCs w:val="24"/>
        </w:rPr>
      </w:pPr>
    </w:p>
    <w:p w:rsidR="002C0C17" w:rsidRPr="0067115A" w:rsidRDefault="0067115A" w:rsidP="0067115A">
      <w:pPr>
        <w:pStyle w:val="Ttulo3"/>
        <w:rPr>
          <w:rFonts w:ascii="Arial" w:hAnsi="Arial" w:cs="Arial"/>
          <w:color w:val="auto"/>
          <w:sz w:val="24"/>
          <w:szCs w:val="24"/>
        </w:rPr>
      </w:pPr>
      <w:r w:rsidRPr="0067115A">
        <w:rPr>
          <w:rFonts w:ascii="Arial" w:hAnsi="Arial" w:cs="Arial"/>
          <w:color w:val="auto"/>
          <w:sz w:val="24"/>
          <w:szCs w:val="24"/>
        </w:rPr>
        <w:t>Síntesis.</w:t>
      </w:r>
    </w:p>
    <w:p w:rsidR="0067115A" w:rsidRPr="0067115A" w:rsidRDefault="0067115A" w:rsidP="0067115A">
      <w:pPr>
        <w:rPr>
          <w:rFonts w:ascii="Arial" w:hAnsi="Arial" w:cs="Arial"/>
          <w:sz w:val="24"/>
          <w:szCs w:val="24"/>
        </w:rPr>
      </w:pPr>
    </w:p>
    <w:p w:rsidR="0067115A" w:rsidRPr="0067115A" w:rsidRDefault="0067115A" w:rsidP="0067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 xml:space="preserve">Las empresas son organizaciones constituidas y desarrolladas por personas, las cuales para interactuar se deben relacionar de manera efectiva, el lenguaje es </w:t>
      </w:r>
      <w:r w:rsidRPr="0067115A">
        <w:rPr>
          <w:rFonts w:ascii="Arial" w:hAnsi="Arial" w:cs="Arial"/>
          <w:sz w:val="24"/>
          <w:szCs w:val="24"/>
        </w:rPr>
        <w:t>el escultor que puede moldear las ideas más íntimas del ser humano; es decir, en la medida en que estas desarrollen un discurso coherente y claro, que reflejen un conocimiento en virtud de la realidad que simbolizan se produce un pensamiento humano y profundo</w:t>
      </w:r>
    </w:p>
    <w:p w:rsidR="0067115A" w:rsidRPr="0067115A" w:rsidRDefault="0067115A" w:rsidP="0067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115A" w:rsidRPr="0067115A" w:rsidRDefault="0067115A" w:rsidP="0067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La</w:t>
      </w:r>
      <w:r w:rsidRPr="0067115A">
        <w:rPr>
          <w:rFonts w:ascii="Arial" w:hAnsi="Arial" w:cs="Arial"/>
          <w:sz w:val="24"/>
          <w:szCs w:val="24"/>
        </w:rPr>
        <w:t xml:space="preserve">s competencias comunicativas le brindan al </w:t>
      </w:r>
      <w:r w:rsidRPr="0067115A">
        <w:rPr>
          <w:rFonts w:ascii="Arial" w:hAnsi="Arial" w:cs="Arial"/>
          <w:sz w:val="24"/>
          <w:szCs w:val="24"/>
        </w:rPr>
        <w:t xml:space="preserve">individuo </w:t>
      </w:r>
      <w:r w:rsidRPr="0067115A">
        <w:rPr>
          <w:rFonts w:ascii="Arial" w:hAnsi="Arial" w:cs="Arial"/>
          <w:sz w:val="24"/>
          <w:szCs w:val="24"/>
        </w:rPr>
        <w:t xml:space="preserve">la capacidad de </w:t>
      </w:r>
      <w:r w:rsidRPr="0067115A">
        <w:rPr>
          <w:rFonts w:ascii="Arial" w:hAnsi="Arial" w:cs="Arial"/>
          <w:sz w:val="24"/>
          <w:szCs w:val="24"/>
        </w:rPr>
        <w:t>actuar comunicativamente con e</w:t>
      </w:r>
      <w:r w:rsidRPr="0067115A">
        <w:rPr>
          <w:rFonts w:ascii="Arial" w:hAnsi="Arial" w:cs="Arial"/>
          <w:sz w:val="24"/>
          <w:szCs w:val="24"/>
        </w:rPr>
        <w:t>l lenguaje, en un contexto dado, contexto como el empresarial.</w:t>
      </w:r>
    </w:p>
    <w:p w:rsidR="0067115A" w:rsidRPr="0067115A" w:rsidRDefault="0067115A" w:rsidP="0067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115A" w:rsidRPr="0067115A" w:rsidRDefault="0067115A" w:rsidP="006711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7115A">
        <w:rPr>
          <w:rFonts w:ascii="Arial" w:hAnsi="Arial" w:cs="Arial"/>
          <w:sz w:val="24"/>
          <w:szCs w:val="24"/>
        </w:rPr>
        <w:t>Entonces conocer y dominar los detalles de las competencias comunicativas para emplearlas y ponerlas al servicio de todas las instancias de la empresa, facilitará la obtención de las metas y</w:t>
      </w:r>
      <w:r w:rsidR="00F62EA2">
        <w:rPr>
          <w:rFonts w:ascii="Arial" w:hAnsi="Arial" w:cs="Arial"/>
          <w:sz w:val="24"/>
          <w:szCs w:val="24"/>
        </w:rPr>
        <w:t xml:space="preserve"> objetivos trazados</w:t>
      </w:r>
      <w:r w:rsidRPr="0067115A">
        <w:rPr>
          <w:rFonts w:ascii="Arial" w:hAnsi="Arial" w:cs="Arial"/>
          <w:sz w:val="24"/>
          <w:szCs w:val="24"/>
        </w:rPr>
        <w:t>, para ello es necesario definir los medios más adecuados para hacerlo, los interlocutores idóneos, el tono y estilo de las piezas comunicativas, con un uso juicioso y meticuloso de las herramientas para la elaboración de los textos y discursos empresariales tanto internos como externos.</w:t>
      </w:r>
    </w:p>
    <w:p w:rsidR="0067115A" w:rsidRDefault="0067115A" w:rsidP="0067115A">
      <w:pPr>
        <w:rPr>
          <w:rFonts w:ascii="Arial" w:hAnsi="Arial" w:cs="Arial"/>
          <w:sz w:val="24"/>
          <w:szCs w:val="24"/>
        </w:rPr>
      </w:pPr>
    </w:p>
    <w:p w:rsidR="0067115A" w:rsidRPr="001E4457" w:rsidRDefault="0067115A" w:rsidP="0067115A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1E4457">
        <w:rPr>
          <w:rFonts w:ascii="Arial" w:hAnsi="Arial" w:cs="Arial"/>
          <w:color w:val="auto"/>
          <w:sz w:val="24"/>
          <w:szCs w:val="24"/>
        </w:rPr>
        <w:t>Bibliografía</w:t>
      </w:r>
    </w:p>
    <w:p w:rsidR="0067115A" w:rsidRPr="001E4457" w:rsidRDefault="0067115A" w:rsidP="0067115A">
      <w:pPr>
        <w:rPr>
          <w:rFonts w:ascii="Arial" w:hAnsi="Arial" w:cs="Arial"/>
          <w:sz w:val="24"/>
          <w:szCs w:val="24"/>
        </w:rPr>
      </w:pPr>
    </w:p>
    <w:p w:rsidR="0067115A" w:rsidRPr="001E4457" w:rsidRDefault="0067115A" w:rsidP="001E4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4457">
        <w:rPr>
          <w:rFonts w:ascii="Arial" w:hAnsi="Arial" w:cs="Arial"/>
          <w:sz w:val="24"/>
          <w:szCs w:val="24"/>
        </w:rPr>
        <w:t>Arribas Urrutia, Amaia (2000) Comunicación en la empresa. La importancia de la información interna en la</w:t>
      </w:r>
      <w:r w:rsidR="001E4457" w:rsidRPr="001E4457">
        <w:rPr>
          <w:rFonts w:ascii="Arial" w:hAnsi="Arial" w:cs="Arial"/>
          <w:sz w:val="24"/>
          <w:szCs w:val="24"/>
        </w:rPr>
        <w:t xml:space="preserve"> </w:t>
      </w:r>
      <w:r w:rsidRPr="001E4457">
        <w:rPr>
          <w:rFonts w:ascii="Arial" w:hAnsi="Arial" w:cs="Arial"/>
          <w:sz w:val="24"/>
          <w:szCs w:val="24"/>
        </w:rPr>
        <w:t xml:space="preserve">empresa. Revista Latina de Comunicación Social, 27. Recuperado el </w:t>
      </w:r>
      <w:r w:rsidR="001E4457" w:rsidRPr="001E4457">
        <w:rPr>
          <w:rFonts w:ascii="Arial" w:hAnsi="Arial" w:cs="Arial"/>
          <w:sz w:val="24"/>
          <w:szCs w:val="24"/>
        </w:rPr>
        <w:t>5</w:t>
      </w:r>
      <w:r w:rsidRPr="001E4457">
        <w:rPr>
          <w:rFonts w:ascii="Arial" w:hAnsi="Arial" w:cs="Arial"/>
          <w:sz w:val="24"/>
          <w:szCs w:val="24"/>
        </w:rPr>
        <w:t xml:space="preserve"> de</w:t>
      </w:r>
      <w:r w:rsidR="001E4457" w:rsidRPr="001E4457">
        <w:rPr>
          <w:rFonts w:ascii="Arial" w:hAnsi="Arial" w:cs="Arial"/>
          <w:sz w:val="24"/>
          <w:szCs w:val="24"/>
        </w:rPr>
        <w:t xml:space="preserve"> junio</w:t>
      </w:r>
      <w:r w:rsidRPr="001E4457">
        <w:rPr>
          <w:rFonts w:ascii="Arial" w:hAnsi="Arial" w:cs="Arial"/>
          <w:sz w:val="24"/>
          <w:szCs w:val="24"/>
        </w:rPr>
        <w:t xml:space="preserve"> de 20</w:t>
      </w:r>
      <w:r w:rsidR="001E4457" w:rsidRPr="001E4457">
        <w:rPr>
          <w:rFonts w:ascii="Arial" w:hAnsi="Arial" w:cs="Arial"/>
          <w:sz w:val="24"/>
          <w:szCs w:val="24"/>
        </w:rPr>
        <w:t>12</w:t>
      </w:r>
      <w:r w:rsidRPr="001E4457">
        <w:rPr>
          <w:rFonts w:ascii="Arial" w:hAnsi="Arial" w:cs="Arial"/>
          <w:sz w:val="24"/>
          <w:szCs w:val="24"/>
        </w:rPr>
        <w:t xml:space="preserve"> de</w:t>
      </w:r>
      <w:r w:rsidR="001E4457" w:rsidRPr="001E4457">
        <w:rPr>
          <w:rFonts w:ascii="Arial" w:hAnsi="Arial" w:cs="Arial"/>
          <w:sz w:val="24"/>
          <w:szCs w:val="24"/>
        </w:rPr>
        <w:t xml:space="preserve">   </w:t>
      </w:r>
      <w:hyperlink r:id="rId5" w:history="1">
        <w:r w:rsidR="001E4457" w:rsidRPr="001E4457">
          <w:rPr>
            <w:rStyle w:val="Hipervnculo"/>
            <w:rFonts w:ascii="Arial" w:hAnsi="Arial" w:cs="Arial"/>
            <w:sz w:val="24"/>
            <w:szCs w:val="24"/>
          </w:rPr>
          <w:t>http://www.ull.es/publicaciones/latina/aa2000tma/127amaia.html</w:t>
        </w:r>
      </w:hyperlink>
    </w:p>
    <w:p w:rsidR="001E4457" w:rsidRPr="001E4457" w:rsidRDefault="001E4457" w:rsidP="001E4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E4457" w:rsidRPr="001E4457" w:rsidRDefault="001E4457" w:rsidP="001E4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1E4457">
        <w:rPr>
          <w:rFonts w:ascii="Arial" w:hAnsi="Arial" w:cs="Arial"/>
          <w:noProof/>
          <w:sz w:val="24"/>
          <w:szCs w:val="24"/>
        </w:rPr>
        <w:t xml:space="preserve">Rzadkiewicz, C. (s.f.). </w:t>
      </w:r>
      <w:r w:rsidRPr="001E4457">
        <w:rPr>
          <w:rFonts w:ascii="Arial" w:hAnsi="Arial" w:cs="Arial"/>
          <w:i/>
          <w:iCs/>
          <w:noProof/>
          <w:sz w:val="24"/>
          <w:szCs w:val="24"/>
        </w:rPr>
        <w:t>Business Management@suite101.com.</w:t>
      </w:r>
      <w:r w:rsidRPr="001E4457">
        <w:rPr>
          <w:rFonts w:ascii="Arial" w:hAnsi="Arial" w:cs="Arial"/>
          <w:noProof/>
          <w:sz w:val="24"/>
          <w:szCs w:val="24"/>
        </w:rPr>
        <w:t xml:space="preserve"> Recuperado el 5 de Junio de 2012, de </w:t>
      </w:r>
      <w:hyperlink r:id="rId6" w:history="1">
        <w:r w:rsidRPr="001E4457">
          <w:rPr>
            <w:rStyle w:val="Hipervnculo"/>
            <w:rFonts w:ascii="Arial" w:hAnsi="Arial" w:cs="Arial"/>
            <w:noProof/>
            <w:sz w:val="24"/>
            <w:szCs w:val="24"/>
          </w:rPr>
          <w:t>http://suite101.com/article/business-communication-skills-a158048</w:t>
        </w:r>
      </w:hyperlink>
    </w:p>
    <w:p w:rsidR="001E4457" w:rsidRPr="001E4457" w:rsidRDefault="001E4457" w:rsidP="001E4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1E4457" w:rsidRPr="001E4457" w:rsidRDefault="001E4457" w:rsidP="001E44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4457">
        <w:rPr>
          <w:rFonts w:ascii="Arial" w:hAnsi="Arial" w:cs="Arial"/>
          <w:sz w:val="24"/>
          <w:szCs w:val="24"/>
        </w:rPr>
        <w:t xml:space="preserve">Sierra </w:t>
      </w:r>
      <w:proofErr w:type="spellStart"/>
      <w:r w:rsidRPr="001E4457">
        <w:rPr>
          <w:rFonts w:ascii="Arial" w:hAnsi="Arial" w:cs="Arial"/>
          <w:sz w:val="24"/>
          <w:szCs w:val="24"/>
        </w:rPr>
        <w:t>Villamil</w:t>
      </w:r>
      <w:proofErr w:type="spellEnd"/>
      <w:r w:rsidRPr="001E4457">
        <w:rPr>
          <w:rFonts w:ascii="Arial" w:hAnsi="Arial" w:cs="Arial"/>
          <w:sz w:val="24"/>
          <w:szCs w:val="24"/>
        </w:rPr>
        <w:t xml:space="preserve">, G. M., &amp; </w:t>
      </w:r>
      <w:proofErr w:type="spellStart"/>
      <w:r w:rsidRPr="001E4457">
        <w:rPr>
          <w:rFonts w:ascii="Arial" w:hAnsi="Arial" w:cs="Arial"/>
          <w:sz w:val="24"/>
          <w:szCs w:val="24"/>
        </w:rPr>
        <w:t>Vanegas</w:t>
      </w:r>
      <w:proofErr w:type="spellEnd"/>
      <w:r w:rsidRPr="001E4457">
        <w:rPr>
          <w:rFonts w:ascii="Arial" w:hAnsi="Arial" w:cs="Arial"/>
          <w:sz w:val="24"/>
          <w:szCs w:val="24"/>
        </w:rPr>
        <w:t xml:space="preserve"> Torres, N. S. (2011). Construcción del Discurso: Hacia la Formación de un Profesional Competente en el Uso del Lenguaje. Bogotá: Universidad EAN.</w:t>
      </w:r>
    </w:p>
    <w:p w:rsidR="001E4457" w:rsidRPr="001E4457" w:rsidRDefault="001E4457" w:rsidP="001E44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1E4457" w:rsidRDefault="001E4457" w:rsidP="001E44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1E4457" w:rsidRDefault="001E4457" w:rsidP="001E44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1E4457" w:rsidRPr="0067115A" w:rsidRDefault="001E4457" w:rsidP="001E4457">
      <w:pPr>
        <w:autoSpaceDE w:val="0"/>
        <w:autoSpaceDN w:val="0"/>
        <w:adjustRightInd w:val="0"/>
        <w:spacing w:after="0" w:line="240" w:lineRule="auto"/>
      </w:pPr>
    </w:p>
    <w:sectPr w:rsidR="001E4457" w:rsidRPr="0067115A" w:rsidSect="00891C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7AF"/>
    <w:multiLevelType w:val="multilevel"/>
    <w:tmpl w:val="2FF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80866"/>
    <w:multiLevelType w:val="hybridMultilevel"/>
    <w:tmpl w:val="B2E816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B4DD6"/>
    <w:multiLevelType w:val="hybridMultilevel"/>
    <w:tmpl w:val="7CF65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C0B08"/>
    <w:multiLevelType w:val="hybridMultilevel"/>
    <w:tmpl w:val="216A46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77EBA"/>
    <w:multiLevelType w:val="hybridMultilevel"/>
    <w:tmpl w:val="E1724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A0163"/>
    <w:multiLevelType w:val="hybridMultilevel"/>
    <w:tmpl w:val="A6E8A3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E5A59"/>
    <w:rsid w:val="00033BA9"/>
    <w:rsid w:val="00067B0A"/>
    <w:rsid w:val="000C035B"/>
    <w:rsid w:val="000D46CE"/>
    <w:rsid w:val="000E364A"/>
    <w:rsid w:val="000E4700"/>
    <w:rsid w:val="000E5A59"/>
    <w:rsid w:val="00110471"/>
    <w:rsid w:val="00111DBC"/>
    <w:rsid w:val="001D41EE"/>
    <w:rsid w:val="001E4457"/>
    <w:rsid w:val="001E4E35"/>
    <w:rsid w:val="00253590"/>
    <w:rsid w:val="00270D94"/>
    <w:rsid w:val="002C0C17"/>
    <w:rsid w:val="00394372"/>
    <w:rsid w:val="003B6A29"/>
    <w:rsid w:val="003E56E0"/>
    <w:rsid w:val="003F4A08"/>
    <w:rsid w:val="0042290C"/>
    <w:rsid w:val="0046167A"/>
    <w:rsid w:val="004B4E4E"/>
    <w:rsid w:val="004C25DC"/>
    <w:rsid w:val="004D09C0"/>
    <w:rsid w:val="004E3D2B"/>
    <w:rsid w:val="004F00F4"/>
    <w:rsid w:val="005332A9"/>
    <w:rsid w:val="00553A35"/>
    <w:rsid w:val="005852EE"/>
    <w:rsid w:val="006228E3"/>
    <w:rsid w:val="00637BB8"/>
    <w:rsid w:val="0067115A"/>
    <w:rsid w:val="006B2B9F"/>
    <w:rsid w:val="006D4318"/>
    <w:rsid w:val="00702C5A"/>
    <w:rsid w:val="00730E87"/>
    <w:rsid w:val="00734E99"/>
    <w:rsid w:val="00736B05"/>
    <w:rsid w:val="007623C6"/>
    <w:rsid w:val="00776959"/>
    <w:rsid w:val="008265E3"/>
    <w:rsid w:val="00836CCF"/>
    <w:rsid w:val="00880187"/>
    <w:rsid w:val="00890B3C"/>
    <w:rsid w:val="00891C0D"/>
    <w:rsid w:val="008F641C"/>
    <w:rsid w:val="00992AE7"/>
    <w:rsid w:val="009C2F09"/>
    <w:rsid w:val="009C72F7"/>
    <w:rsid w:val="009C7619"/>
    <w:rsid w:val="00A07FFE"/>
    <w:rsid w:val="00A36901"/>
    <w:rsid w:val="00A85256"/>
    <w:rsid w:val="00AC2F80"/>
    <w:rsid w:val="00B20BF8"/>
    <w:rsid w:val="00BB1DE1"/>
    <w:rsid w:val="00BD0188"/>
    <w:rsid w:val="00BF3FFB"/>
    <w:rsid w:val="00C82666"/>
    <w:rsid w:val="00C91819"/>
    <w:rsid w:val="00D040A6"/>
    <w:rsid w:val="00D2170F"/>
    <w:rsid w:val="00D404D3"/>
    <w:rsid w:val="00DC374A"/>
    <w:rsid w:val="00DD5C2D"/>
    <w:rsid w:val="00E61983"/>
    <w:rsid w:val="00E737C2"/>
    <w:rsid w:val="00E9781D"/>
    <w:rsid w:val="00EA68E8"/>
    <w:rsid w:val="00EF35BC"/>
    <w:rsid w:val="00F17957"/>
    <w:rsid w:val="00F3552B"/>
    <w:rsid w:val="00F62EA2"/>
    <w:rsid w:val="00FA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0D"/>
  </w:style>
  <w:style w:type="paragraph" w:styleId="Ttulo1">
    <w:name w:val="heading 1"/>
    <w:basedOn w:val="Normal"/>
    <w:next w:val="Normal"/>
    <w:link w:val="Ttulo1Car"/>
    <w:uiPriority w:val="9"/>
    <w:qFormat/>
    <w:rsid w:val="000E5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5A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0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5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E5A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0E5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5A5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BD01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1E4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ite101.com/article/business-communication-skills-a158048" TargetMode="External"/><Relationship Id="rId5" Type="http://schemas.openxmlformats.org/officeDocument/2006/relationships/hyperlink" Target="http://www.ull.es/publicaciones/latina/aa2000tma/127ama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2001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2012-06-11T14:59:00Z</dcterms:created>
  <dcterms:modified xsi:type="dcterms:W3CDTF">2012-06-11T17:15:00Z</dcterms:modified>
</cp:coreProperties>
</file>